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FE" w:rsidRDefault="005D45FE" w:rsidP="005D4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5FE" w:rsidRDefault="005D45FE" w:rsidP="005D4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5FE" w:rsidRDefault="005D45FE" w:rsidP="005D4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5FE" w:rsidRDefault="005D45FE" w:rsidP="005D4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5FE" w:rsidRDefault="005D45FE" w:rsidP="005D4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5FE" w:rsidRDefault="005D45FE" w:rsidP="005D4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5FE" w:rsidRPr="005D45FE" w:rsidRDefault="005D45FE" w:rsidP="005D4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5D45FE" w:rsidRPr="005D45FE" w:rsidRDefault="005D45FE" w:rsidP="005D4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D45FE">
        <w:rPr>
          <w:rFonts w:ascii="Times New Roman" w:hAnsi="Times New Roman" w:cs="Times New Roman"/>
          <w:sz w:val="32"/>
          <w:szCs w:val="32"/>
        </w:rPr>
        <w:t>РЕЗУЛЬТАТЫ ДИАГНОСТИКИ ДЕТЕЙ</w:t>
      </w:r>
    </w:p>
    <w:p w:rsidR="005D45FE" w:rsidRPr="005D45FE" w:rsidRDefault="005D45FE" w:rsidP="005D45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D45FE">
        <w:rPr>
          <w:rFonts w:ascii="Times New Roman" w:hAnsi="Times New Roman" w:cs="Times New Roman"/>
          <w:sz w:val="32"/>
          <w:szCs w:val="32"/>
        </w:rPr>
        <w:t xml:space="preserve">старшая возрастная группа </w:t>
      </w:r>
      <w:proofErr w:type="gramStart"/>
      <w:r w:rsidRPr="005D45FE">
        <w:rPr>
          <w:rFonts w:ascii="Times New Roman" w:hAnsi="Times New Roman" w:cs="Times New Roman"/>
          <w:sz w:val="32"/>
          <w:szCs w:val="32"/>
        </w:rPr>
        <w:t>на конец</w:t>
      </w:r>
      <w:proofErr w:type="gramEnd"/>
      <w:r w:rsidRPr="005D45FE">
        <w:rPr>
          <w:rFonts w:ascii="Times New Roman" w:hAnsi="Times New Roman" w:cs="Times New Roman"/>
          <w:sz w:val="32"/>
          <w:szCs w:val="32"/>
        </w:rPr>
        <w:t xml:space="preserve"> 2020-2021 учебного года</w:t>
      </w:r>
    </w:p>
    <w:p w:rsidR="005D45FE" w:rsidRPr="005D45FE" w:rsidRDefault="005D45FE" w:rsidP="005D45FE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5D45FE" w:rsidRDefault="005D45FE" w:rsidP="005D45FE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5D45FE" w:rsidRDefault="005D45FE" w:rsidP="005D45FE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422BA4">
        <w:rPr>
          <w:rFonts w:ascii="Times New Roman" w:hAnsi="Times New Roman"/>
          <w:sz w:val="32"/>
          <w:szCs w:val="32"/>
        </w:rPr>
        <w:t>МКДОУ детский сад «Родничок» р.п.Линево</w:t>
      </w: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422BA4">
        <w:rPr>
          <w:rFonts w:ascii="Times New Roman" w:hAnsi="Times New Roman"/>
          <w:sz w:val="32"/>
          <w:szCs w:val="32"/>
        </w:rPr>
        <w:t xml:space="preserve"> Искитимского района </w:t>
      </w: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5D45FE" w:rsidRPr="00422BA4" w:rsidRDefault="005D45FE" w:rsidP="005D45FE">
      <w:pPr>
        <w:pStyle w:val="a6"/>
        <w:jc w:val="right"/>
        <w:rPr>
          <w:rFonts w:ascii="Times New Roman" w:hAnsi="Times New Roman"/>
          <w:sz w:val="32"/>
          <w:szCs w:val="32"/>
        </w:rPr>
      </w:pPr>
    </w:p>
    <w:p w:rsidR="005D45FE" w:rsidRPr="00422BA4" w:rsidRDefault="005D45FE" w:rsidP="005D45FE">
      <w:pPr>
        <w:pStyle w:val="a6"/>
        <w:jc w:val="right"/>
        <w:rPr>
          <w:rFonts w:ascii="Times New Roman" w:hAnsi="Times New Roman"/>
          <w:sz w:val="32"/>
          <w:szCs w:val="32"/>
        </w:rPr>
      </w:pPr>
    </w:p>
    <w:p w:rsidR="005D45FE" w:rsidRPr="00422BA4" w:rsidRDefault="005D45FE" w:rsidP="005D45FE">
      <w:pPr>
        <w:pStyle w:val="a6"/>
        <w:jc w:val="right"/>
        <w:rPr>
          <w:rFonts w:ascii="Times New Roman" w:hAnsi="Times New Roman"/>
          <w:sz w:val="32"/>
          <w:szCs w:val="32"/>
        </w:rPr>
      </w:pPr>
      <w:r w:rsidRPr="00422BA4">
        <w:rPr>
          <w:rFonts w:ascii="Times New Roman" w:hAnsi="Times New Roman"/>
          <w:sz w:val="32"/>
          <w:szCs w:val="32"/>
        </w:rPr>
        <w:t xml:space="preserve">Составила: </w:t>
      </w:r>
    </w:p>
    <w:p w:rsidR="005D45FE" w:rsidRPr="00422BA4" w:rsidRDefault="005D45FE" w:rsidP="005D45FE">
      <w:pPr>
        <w:pStyle w:val="a6"/>
        <w:jc w:val="right"/>
        <w:rPr>
          <w:rFonts w:ascii="Times New Roman" w:hAnsi="Times New Roman"/>
          <w:sz w:val="32"/>
          <w:szCs w:val="32"/>
        </w:rPr>
      </w:pPr>
      <w:r w:rsidRPr="00422BA4">
        <w:rPr>
          <w:rFonts w:ascii="Times New Roman" w:hAnsi="Times New Roman"/>
          <w:sz w:val="32"/>
          <w:szCs w:val="32"/>
        </w:rPr>
        <w:t xml:space="preserve">Воспитатель </w:t>
      </w:r>
      <w:proofErr w:type="spellStart"/>
      <w:r w:rsidRPr="00422BA4">
        <w:rPr>
          <w:rFonts w:ascii="Times New Roman" w:hAnsi="Times New Roman"/>
          <w:sz w:val="32"/>
          <w:szCs w:val="32"/>
        </w:rPr>
        <w:t>Коробкина</w:t>
      </w:r>
      <w:proofErr w:type="spellEnd"/>
      <w:r w:rsidRPr="00422BA4">
        <w:rPr>
          <w:rFonts w:ascii="Times New Roman" w:hAnsi="Times New Roman"/>
          <w:sz w:val="32"/>
          <w:szCs w:val="32"/>
        </w:rPr>
        <w:t xml:space="preserve"> Н.Н.</w:t>
      </w: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5D45FE" w:rsidRPr="00422BA4" w:rsidRDefault="005D45FE" w:rsidP="005D45FE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422BA4">
        <w:rPr>
          <w:rFonts w:ascii="Times New Roman" w:hAnsi="Times New Roman"/>
          <w:sz w:val="32"/>
          <w:szCs w:val="32"/>
        </w:rPr>
        <w:t>2021 год</w:t>
      </w:r>
    </w:p>
    <w:p w:rsidR="005D45FE" w:rsidRDefault="005D45FE" w:rsidP="00102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D45FE" w:rsidSect="005D45FE">
          <w:pgSz w:w="11906" w:h="16838" w:code="9"/>
          <w:pgMar w:top="1134" w:right="851" w:bottom="1134" w:left="1701" w:header="0" w:footer="720" w:gutter="0"/>
          <w:paperSrc w:first="7" w:other="7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81"/>
        </w:sectPr>
      </w:pPr>
    </w:p>
    <w:p w:rsidR="00DE357A" w:rsidRDefault="00DF30A1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A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Условные обозначения:</w:t>
      </w:r>
    </w:p>
    <w:p w:rsidR="00DE357A" w:rsidRDefault="00DF30A1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Н.Г. - начало года</w:t>
      </w:r>
    </w:p>
    <w:p w:rsidR="00DE357A" w:rsidRDefault="00DF30A1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К.Г. - конец года</w:t>
      </w:r>
    </w:p>
    <w:p w:rsidR="00FE4FE5" w:rsidRDefault="00DF30A1" w:rsidP="00FE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</w:t>
      </w:r>
      <w:r w:rsidRPr="00DF30A1">
        <w:rPr>
          <w:rFonts w:ascii="Times New Roman" w:hAnsi="Times New Roman" w:cs="Times New Roman"/>
          <w:sz w:val="28"/>
          <w:szCs w:val="28"/>
        </w:rPr>
        <w:br/>
      </w:r>
      <w:r w:rsidRPr="00DF30A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Образовательная область «Социально - коммуникативное развитие».</w:t>
      </w:r>
      <w:r w:rsidRPr="00DF30A1">
        <w:rPr>
          <w:rFonts w:ascii="Times New Roman" w:hAnsi="Times New Roman" w:cs="Times New Roman"/>
          <w:sz w:val="28"/>
          <w:szCs w:val="28"/>
        </w:rPr>
        <w:br/>
      </w: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Н.Г.- </w:t>
      </w:r>
      <w:r w:rsidR="00DE357A">
        <w:rPr>
          <w:rFonts w:ascii="Times New Roman" w:hAnsi="Times New Roman" w:cs="Times New Roman"/>
          <w:sz w:val="28"/>
          <w:szCs w:val="28"/>
          <w:shd w:val="clear" w:color="auto" w:fill="FFFFFF"/>
        </w:rPr>
        <w:t>67</w:t>
      </w: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К.Г.- </w:t>
      </w:r>
      <w:r w:rsidR="00DE357A">
        <w:rPr>
          <w:rFonts w:ascii="Times New Roman" w:hAnsi="Times New Roman" w:cs="Times New Roman"/>
          <w:sz w:val="28"/>
          <w:szCs w:val="28"/>
          <w:shd w:val="clear" w:color="auto" w:fill="FFFFFF"/>
        </w:rPr>
        <w:t>79</w:t>
      </w: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DF30A1" w:rsidRPr="00FE4FE5" w:rsidRDefault="00DF30A1" w:rsidP="00FE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мониторинга на конец года показал, что дети успешно усвоили нормы и ценности принятые в обществе, знают правила поведения в общественных местах, транспорте, в общении с взрослыми и сверстниками, хорошо освоены навыки дежурства по столовой и уголке природы. Имеют предпочтения в игре, выборе видов труда и творчестве. Проявляют интерес к совместным играм со сверстниками, в том числе игры с правилами, сюжетно - ролевые игры; предполагают варианты развития сюжета, выдерживают принятую роль. Однако дети испытывают затруднения в нравственной оценке поступков, с трудом выражают эмоциональное состояние, этические качества, эстетические характеристики из-за недостаточного словарного запаса.</w:t>
      </w:r>
    </w:p>
    <w:p w:rsidR="00DE357A" w:rsidRDefault="00DE357A" w:rsidP="00DE357A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E35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25527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DF30A1" w:rsidRPr="00DF30A1">
        <w:rPr>
          <w:rFonts w:ascii="Times New Roman" w:hAnsi="Times New Roman" w:cs="Times New Roman"/>
          <w:sz w:val="28"/>
          <w:szCs w:val="28"/>
        </w:rPr>
        <w:br/>
      </w:r>
    </w:p>
    <w:p w:rsidR="00DE357A" w:rsidRDefault="00DF30A1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0A1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Вывод:</w:t>
      </w: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необходимо в подготовительной группе продолжить обучать </w:t>
      </w:r>
      <w:proofErr w:type="gramStart"/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</w:t>
      </w:r>
      <w:proofErr w:type="gramEnd"/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откликаться на переживание близких взрослых, детей, персонажей сказок, мультфильмов и кукольных спектаклей, рассказов. Также проводить коммуникативные игры с речевым содержанием. Запланированы мероприятия взаимодействия с родителями о нравственном поведении и социальным нормам.</w:t>
      </w:r>
    </w:p>
    <w:p w:rsidR="00DE357A" w:rsidRDefault="00DE357A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357A" w:rsidRDefault="00DF30A1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A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Образовательная область «Познавательное развитие»</w:t>
      </w:r>
      <w:r w:rsidRPr="00DF30A1">
        <w:rPr>
          <w:rFonts w:ascii="Times New Roman" w:hAnsi="Times New Roman" w:cs="Times New Roman"/>
          <w:sz w:val="28"/>
          <w:szCs w:val="28"/>
        </w:rPr>
        <w:br/>
      </w: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Н.Г.- 68%, К.Г.- 80%.</w:t>
      </w:r>
    </w:p>
    <w:p w:rsidR="00DE357A" w:rsidRDefault="00DF30A1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мониторинга показал, что работа в течени</w:t>
      </w:r>
      <w:proofErr w:type="gramStart"/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направленная на развитие любознательности и познавательной мотивации, была продуктивной. Дети называют виды транспорта, инструменты, бытовую технику. Определяют и сопоставляют свойства предметов и материалов, из которых изготовлены знакомые и малознакомые предметы. Достаточно </w:t>
      </w: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владеют знаниями по разделу «Моя малая Родина». Большинство детей знает герб, флаг, гимн России; называют столицу; имеют представление о родном крае, его достопримечательностях.  Также дети хорошо освоили сенсорные эталоны, различают и называют геометрические фигуры, правильно пользуются порядковым счётом. Однако необходимо обратить внимание на расположение предметов на плоскости, недостаточно хорошо ориентируются в пространстве (на себе, на другом человеке).</w:t>
      </w:r>
    </w:p>
    <w:p w:rsidR="00DE357A" w:rsidRDefault="00FE4FE5" w:rsidP="00FE4F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4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357A" w:rsidRDefault="00DF30A1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A1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Вывод:</w:t>
      </w: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 необходимо в подготовительной группе продолжить работу с детьми по ориентированию в пространстве, с помощью дидактических игр, логических заданий, подвижных игр. Также будут проведены различные формы взаимодействия с детьми по развитию интереса к экспериментированию, к стремлению самостоятельного исследования объектов природы, предметов.</w:t>
      </w:r>
    </w:p>
    <w:p w:rsidR="00DE357A" w:rsidRDefault="00DE357A" w:rsidP="00DE357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DE357A" w:rsidRDefault="00DF30A1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A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Образовательная область «Речевое развитие»</w:t>
      </w:r>
      <w:r w:rsidRPr="00DF30A1">
        <w:rPr>
          <w:rFonts w:ascii="Times New Roman" w:hAnsi="Times New Roman" w:cs="Times New Roman"/>
          <w:sz w:val="28"/>
          <w:szCs w:val="28"/>
        </w:rPr>
        <w:br/>
      </w: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Н.Г.- 6</w:t>
      </w:r>
      <w:r w:rsidR="00BC324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%, К.Г.- 7</w:t>
      </w:r>
      <w:r w:rsidR="00BC324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DE357A" w:rsidRDefault="00DF30A1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мониторинга показал, что дети умеют поддерживать беседу, высказывают свою точку зрения. Дети умеют подбирать синонимы, к существительному прилагательные. Словарный запас соответствует возрасту детей. Вырос интерес к слушанию литературных произведений. Имеют предпочтения в литературных произведениях. Называют некоторых писателей. Однако не все дети овладели умением определять место звука в слове. Находить слова с заданным звуком. Не достаточно владеют описательным рассказом, составление повествовательного рассказа </w:t>
      </w:r>
      <w:proofErr w:type="gramStart"/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личного опты.</w:t>
      </w:r>
    </w:p>
    <w:p w:rsidR="00DE357A" w:rsidRDefault="00BC3245" w:rsidP="00BC3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32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357A" w:rsidRDefault="00DF30A1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A1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Вывод:</w:t>
      </w: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 продолжать учить детей составлению творческих рассказов. Будет проводиться индивидуальная, групповая и подгрупповая работа по развитию активного словаря, связной речи. Развить речевое словотворчество.</w:t>
      </w:r>
    </w:p>
    <w:p w:rsidR="00BC3245" w:rsidRDefault="00BC3245" w:rsidP="00DE357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DE357A" w:rsidRDefault="00DF30A1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A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Образовательная область «Художественно - эстетическое развитие».</w:t>
      </w:r>
    </w:p>
    <w:p w:rsidR="00DE357A" w:rsidRDefault="0065125B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Н.Г.76%, К.Г.- 80</w:t>
      </w:r>
      <w:r w:rsidR="00DF30A1"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DE357A" w:rsidRDefault="00DF30A1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мониторинга показал, что дети способны конструировать по собственному замыслу, используют простые схематические изображения, чертежи. Умеют создавать коллективные и индивидуальные рисунки, самостоятельно определяют замысел, выбирают изобразительные техники, планируют свою деятельность, умеют создавать работы по мотивам прикладного искусства. Научились владению правилами работы с ножницами. Умеют выполнять танцевальные движения, могут ритмично двигаться по характеру музыки. Однако не все дети различают жанры музыкальных </w:t>
      </w:r>
      <w:proofErr w:type="spellStart"/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произведений</w:t>
      </w:r>
      <w:proofErr w:type="gramStart"/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.з</w:t>
      </w:r>
      <w:proofErr w:type="gramEnd"/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атрудняются</w:t>
      </w:r>
      <w:proofErr w:type="spellEnd"/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игре на детских музыкальных инструментах.</w:t>
      </w:r>
    </w:p>
    <w:p w:rsidR="0065125B" w:rsidRDefault="0065125B" w:rsidP="006512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12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0" cy="23717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357A" w:rsidRDefault="00DF30A1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A1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Вывод:</w:t>
      </w:r>
      <w:r w:rsidRPr="00DF30A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планируем продолжить работу совместно с музыкальным руководителем по созданию репертуара музыкальных произведений для </w:t>
      </w: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подготовительной группы, индивидуально обучать детей игре на музыкальных инструментах.</w:t>
      </w:r>
    </w:p>
    <w:p w:rsidR="00DE357A" w:rsidRDefault="00DE357A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57A" w:rsidRDefault="00DF30A1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A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Образовательная область «Физическое развитие»</w:t>
      </w:r>
    </w:p>
    <w:p w:rsidR="00DE357A" w:rsidRDefault="0065125B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Н.Г. – 76%, К.Г. – 85</w:t>
      </w:r>
      <w:r w:rsidR="00DF30A1"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</w:p>
    <w:p w:rsidR="00DE357A" w:rsidRDefault="00DF30A1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мониторинга показал, что у детей хорошо сформированы навыки самообслуживания и личной гигиены. Умеют быстро и аккуратно одеваться и раздеваться, соблюдают порядок в шкафчиках. Владеют знаниями о важных и вредных факторах для здоровья. Стали уверенно и активно выполнять упражнения, проявлять интерес к физическим упражнениям с различным спортивным инвентарём. Умеют лазать по гимнастической стенке, прыгать в длину с места и с разбега, прыгать через скакалку, метать предметы правой и левой рукой в вертикальную и горизонтальную цель, отбивают и ловят мяч. Однако у детей вызывает затруднение перестроение в колонну по трое, четверо, равняться и размыкаться.</w:t>
      </w:r>
    </w:p>
    <w:p w:rsidR="00DE357A" w:rsidRDefault="00102BE5" w:rsidP="00102B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B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20097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30A1" w:rsidRPr="00DE357A" w:rsidRDefault="00DF30A1" w:rsidP="00DE3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0A1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Вывод:</w:t>
      </w:r>
      <w:r w:rsidRPr="00DF30A1">
        <w:rPr>
          <w:rFonts w:ascii="Times New Roman" w:hAnsi="Times New Roman" w:cs="Times New Roman"/>
          <w:sz w:val="28"/>
          <w:szCs w:val="28"/>
          <w:shd w:val="clear" w:color="auto" w:fill="FFFFFF"/>
        </w:rPr>
        <w:t> необходимо продолжить совместную работу с инструктором по физической культуре в обучении детей перестроению в колонну по трое, четверо, учить равняться и размыкаться.</w:t>
      </w:r>
    </w:p>
    <w:sectPr w:rsidR="00DF30A1" w:rsidRPr="00DE357A" w:rsidSect="005941CF">
      <w:pgSz w:w="11906" w:h="16838" w:code="9"/>
      <w:pgMar w:top="1134" w:right="851" w:bottom="1134" w:left="1701" w:header="0" w:footer="720" w:gutter="0"/>
      <w:paperSrc w:first="7" w:other="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3F" w:rsidRDefault="0000753F" w:rsidP="005D45FE">
      <w:pPr>
        <w:spacing w:after="0" w:line="240" w:lineRule="auto"/>
      </w:pPr>
      <w:r>
        <w:separator/>
      </w:r>
    </w:p>
  </w:endnote>
  <w:endnote w:type="continuationSeparator" w:id="0">
    <w:p w:rsidR="0000753F" w:rsidRDefault="0000753F" w:rsidP="005D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3F" w:rsidRDefault="0000753F" w:rsidP="005D45FE">
      <w:pPr>
        <w:spacing w:after="0" w:line="240" w:lineRule="auto"/>
      </w:pPr>
      <w:r>
        <w:separator/>
      </w:r>
    </w:p>
  </w:footnote>
  <w:footnote w:type="continuationSeparator" w:id="0">
    <w:p w:rsidR="0000753F" w:rsidRDefault="0000753F" w:rsidP="005D4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0A1"/>
    <w:rsid w:val="0000753F"/>
    <w:rsid w:val="00052809"/>
    <w:rsid w:val="00102BE5"/>
    <w:rsid w:val="001358F2"/>
    <w:rsid w:val="00182510"/>
    <w:rsid w:val="001C0452"/>
    <w:rsid w:val="00205B8B"/>
    <w:rsid w:val="00476570"/>
    <w:rsid w:val="0051456B"/>
    <w:rsid w:val="005941CF"/>
    <w:rsid w:val="005D45FE"/>
    <w:rsid w:val="006130CF"/>
    <w:rsid w:val="0065125B"/>
    <w:rsid w:val="006E552E"/>
    <w:rsid w:val="00747764"/>
    <w:rsid w:val="007C6B3A"/>
    <w:rsid w:val="007D2055"/>
    <w:rsid w:val="00921487"/>
    <w:rsid w:val="009224D0"/>
    <w:rsid w:val="00A54794"/>
    <w:rsid w:val="00BC3245"/>
    <w:rsid w:val="00BF4457"/>
    <w:rsid w:val="00BF551A"/>
    <w:rsid w:val="00C54733"/>
    <w:rsid w:val="00D45B3E"/>
    <w:rsid w:val="00DE357A"/>
    <w:rsid w:val="00DF30A1"/>
    <w:rsid w:val="00ED6F8D"/>
    <w:rsid w:val="00F2388D"/>
    <w:rsid w:val="00F53220"/>
    <w:rsid w:val="00F55D6B"/>
    <w:rsid w:val="00FE171A"/>
    <w:rsid w:val="00FE4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30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5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D45FE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5D4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45FE"/>
  </w:style>
  <w:style w:type="paragraph" w:styleId="a9">
    <w:name w:val="footer"/>
    <w:basedOn w:val="a"/>
    <w:link w:val="aa"/>
    <w:uiPriority w:val="99"/>
    <w:semiHidden/>
    <w:unhideWhenUsed/>
    <w:rsid w:val="005D4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4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82;&#1072;&#1085;&#1080;&#1088;&#1086;&#1074;&#1072;&#1085;&#1085;&#1099;&#1077;%20&#1076;&#1086;&#1082;&#1091;&#1084;&#1077;&#1085;&#1090;&#1099;%20&#1053;&#1072;&#1076;&#1077;&#1078;&#1076;&#1072;%20&#1050;&#1086;&#1088;&#1086;&#1073;&#1082;&#1080;&#1085;&#1072;\&#1044;&#1080;&#1072;&#1075;&#1088;&#1072;&#1084;&#1084;&#1099;%20&#1076;&#1083;&#1103;%20&#1088;&#1077;&#1079;&#1091;&#1083;&#1100;&#1090;&#1072;&#1090;&#1086;&#1074;%20&#1076;&#1080;&#1072;&#1075;&#1085;&#1086;&#1089;&#1090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82;&#1072;&#1085;&#1080;&#1088;&#1086;&#1074;&#1072;&#1085;&#1085;&#1099;&#1077;%20&#1076;&#1086;&#1082;&#1091;&#1084;&#1077;&#1085;&#1090;&#1099;%20&#1053;&#1072;&#1076;&#1077;&#1078;&#1076;&#1072;%20&#1050;&#1086;&#1088;&#1086;&#1073;&#1082;&#1080;&#1085;&#1072;\&#1044;&#1080;&#1072;&#1075;&#1088;&#1072;&#1084;&#1084;&#1099;%20&#1076;&#1083;&#1103;%20&#1088;&#1077;&#1079;&#1091;&#1083;&#1100;&#1090;&#1072;&#1090;&#1086;&#1074;%20&#1076;&#1080;&#1072;&#1075;&#1085;&#1086;&#1089;&#1090;&#1080;&#1082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82;&#1072;&#1085;&#1080;&#1088;&#1086;&#1074;&#1072;&#1085;&#1085;&#1099;&#1077;%20&#1076;&#1086;&#1082;&#1091;&#1084;&#1077;&#1085;&#1090;&#1099;%20&#1053;&#1072;&#1076;&#1077;&#1078;&#1076;&#1072;%20&#1050;&#1086;&#1088;&#1086;&#1073;&#1082;&#1080;&#1085;&#1072;\&#1044;&#1080;&#1072;&#1075;&#1088;&#1072;&#1084;&#1084;&#1099;%20&#1076;&#1083;&#1103;%20&#1088;&#1077;&#1079;&#1091;&#1083;&#1100;&#1090;&#1072;&#1090;&#1086;&#1074;%20&#1076;&#1080;&#1072;&#1075;&#1085;&#1086;&#1089;&#1090;&#1080;&#1082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82;&#1072;&#1085;&#1080;&#1088;&#1086;&#1074;&#1072;&#1085;&#1085;&#1099;&#1077;%20&#1076;&#1086;&#1082;&#1091;&#1084;&#1077;&#1085;&#1090;&#1099;%20&#1053;&#1072;&#1076;&#1077;&#1078;&#1076;&#1072;%20&#1050;&#1086;&#1088;&#1086;&#1073;&#1082;&#1080;&#1085;&#1072;\&#1044;&#1080;&#1072;&#1075;&#1088;&#1072;&#1084;&#1084;&#1099;%20&#1076;&#1083;&#1103;%20&#1088;&#1077;&#1079;&#1091;&#1083;&#1100;&#1090;&#1072;&#1090;&#1086;&#1074;%20&#1076;&#1080;&#1072;&#1075;&#1085;&#1086;&#1089;&#1090;&#1080;&#1082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82;&#1072;&#1085;&#1080;&#1088;&#1086;&#1074;&#1072;&#1085;&#1085;&#1099;&#1077;%20&#1076;&#1086;&#1082;&#1091;&#1084;&#1077;&#1085;&#1090;&#1099;%20&#1053;&#1072;&#1076;&#1077;&#1078;&#1076;&#1072;%20&#1050;&#1086;&#1088;&#1086;&#1073;&#1082;&#1080;&#1085;&#1072;\&#1044;&#1080;&#1072;&#1075;&#1088;&#1072;&#1084;&#1084;&#1099;%20&#1076;&#1083;&#1103;%20&#1088;&#1077;&#1079;&#1091;&#1083;&#1100;&#1090;&#1072;&#1090;&#1086;&#1074;%20&#1076;&#1080;&#1072;&#1075;&#1085;&#1086;&#1089;&#1090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Социально-коммуникативное развитие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cat>
            <c:strRef>
              <c:f>'Социально-коммуникативное'!$A$1:$A$2</c:f>
              <c:strCache>
                <c:ptCount val="2"/>
                <c:pt idx="0">
                  <c:v>Н.Г.</c:v>
                </c:pt>
                <c:pt idx="1">
                  <c:v>К.Г.</c:v>
                </c:pt>
              </c:strCache>
            </c:strRef>
          </c:cat>
          <c:val>
            <c:numRef>
              <c:f>'Социально-коммуникативное'!$B$1:$B$2</c:f>
              <c:numCache>
                <c:formatCode>0%</c:formatCode>
                <c:ptCount val="2"/>
                <c:pt idx="0">
                  <c:v>0.67000000000000048</c:v>
                </c:pt>
                <c:pt idx="1">
                  <c:v>0.79</c:v>
                </c:pt>
              </c:numCache>
            </c:numRef>
          </c:val>
        </c:ser>
        <c:gapWidth val="75"/>
        <c:overlap val="-25"/>
        <c:axId val="37109120"/>
        <c:axId val="71470080"/>
      </c:barChart>
      <c:catAx>
        <c:axId val="37109120"/>
        <c:scaling>
          <c:orientation val="minMax"/>
        </c:scaling>
        <c:axPos val="b"/>
        <c:majorTickMark val="none"/>
        <c:tickLblPos val="nextTo"/>
        <c:crossAx val="71470080"/>
        <c:crosses val="autoZero"/>
        <c:auto val="1"/>
        <c:lblAlgn val="ctr"/>
        <c:lblOffset val="100"/>
      </c:catAx>
      <c:valAx>
        <c:axId val="7147008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3710912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2"/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cat>
            <c:strRef>
              <c:f>'Познавательное развитие'!$A$1:$A$2</c:f>
              <c:strCache>
                <c:ptCount val="2"/>
                <c:pt idx="0">
                  <c:v>Н.Г.</c:v>
                </c:pt>
                <c:pt idx="1">
                  <c:v>К.Г.</c:v>
                </c:pt>
              </c:strCache>
            </c:strRef>
          </c:cat>
          <c:val>
            <c:numRef>
              <c:f>'Познавательное развитие'!$B$1:$B$2</c:f>
              <c:numCache>
                <c:formatCode>0%</c:formatCode>
                <c:ptCount val="2"/>
                <c:pt idx="0">
                  <c:v>0.68</c:v>
                </c:pt>
                <c:pt idx="1">
                  <c:v>0.8</c:v>
                </c:pt>
              </c:numCache>
            </c:numRef>
          </c:val>
        </c:ser>
        <c:axId val="102993280"/>
        <c:axId val="111601920"/>
      </c:barChart>
      <c:catAx>
        <c:axId val="102993280"/>
        <c:scaling>
          <c:orientation val="minMax"/>
        </c:scaling>
        <c:axPos val="b"/>
        <c:majorTickMark val="none"/>
        <c:tickLblPos val="nextTo"/>
        <c:crossAx val="111601920"/>
        <c:crosses val="autoZero"/>
        <c:auto val="1"/>
        <c:lblAlgn val="ctr"/>
        <c:lblOffset val="100"/>
      </c:catAx>
      <c:valAx>
        <c:axId val="111601920"/>
        <c:scaling>
          <c:orientation val="minMax"/>
        </c:scaling>
        <c:axPos val="l"/>
        <c:majorGridlines/>
        <c:numFmt formatCode="0%" sourceLinked="1"/>
        <c:tickLblPos val="nextTo"/>
        <c:crossAx val="10299328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2"/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cat>
            <c:strRef>
              <c:f>'Речевое развитие'!$A$1:$A$2</c:f>
              <c:strCache>
                <c:ptCount val="2"/>
                <c:pt idx="0">
                  <c:v>Н.Г.</c:v>
                </c:pt>
                <c:pt idx="1">
                  <c:v>К.Г.</c:v>
                </c:pt>
              </c:strCache>
            </c:strRef>
          </c:cat>
          <c:val>
            <c:numRef>
              <c:f>'Речевое развитие'!$B$1:$B$2</c:f>
              <c:numCache>
                <c:formatCode>0%</c:formatCode>
                <c:ptCount val="2"/>
                <c:pt idx="0">
                  <c:v>0.68</c:v>
                </c:pt>
                <c:pt idx="1">
                  <c:v>0.74000000000000032</c:v>
                </c:pt>
              </c:numCache>
            </c:numRef>
          </c:val>
        </c:ser>
        <c:axId val="118515968"/>
        <c:axId val="121810944"/>
      </c:barChart>
      <c:catAx>
        <c:axId val="118515968"/>
        <c:scaling>
          <c:orientation val="minMax"/>
        </c:scaling>
        <c:axPos val="b"/>
        <c:majorTickMark val="none"/>
        <c:tickLblPos val="nextTo"/>
        <c:crossAx val="121810944"/>
        <c:crosses val="autoZero"/>
        <c:auto val="1"/>
        <c:lblAlgn val="ctr"/>
        <c:lblOffset val="100"/>
      </c:catAx>
      <c:valAx>
        <c:axId val="121810944"/>
        <c:scaling>
          <c:orientation val="minMax"/>
        </c:scaling>
        <c:axPos val="l"/>
        <c:majorGridlines/>
        <c:numFmt formatCode="0%" sourceLinked="1"/>
        <c:tickLblPos val="nextTo"/>
        <c:crossAx val="11851596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/>
            </a:pPr>
            <a:r>
              <a:rPr lang="ru-RU"/>
              <a:t>Художетвенно-этетическое развитие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cat>
            <c:strRef>
              <c:f>'Художественно-эстетическое'!$A$1:$A$2</c:f>
              <c:strCache>
                <c:ptCount val="2"/>
                <c:pt idx="0">
                  <c:v>Н.Г.</c:v>
                </c:pt>
                <c:pt idx="1">
                  <c:v>К.Г.</c:v>
                </c:pt>
              </c:strCache>
            </c:strRef>
          </c:cat>
          <c:val>
            <c:numRef>
              <c:f>'Художественно-эстетическое'!$B$1:$B$2</c:f>
              <c:numCache>
                <c:formatCode>0%</c:formatCode>
                <c:ptCount val="2"/>
                <c:pt idx="0">
                  <c:v>0.76000000000000034</c:v>
                </c:pt>
                <c:pt idx="1">
                  <c:v>0.8</c:v>
                </c:pt>
              </c:numCache>
            </c:numRef>
          </c:val>
        </c:ser>
        <c:axId val="36795136"/>
        <c:axId val="36796672"/>
      </c:barChart>
      <c:catAx>
        <c:axId val="36795136"/>
        <c:scaling>
          <c:orientation val="minMax"/>
        </c:scaling>
        <c:axPos val="b"/>
        <c:majorTickMark val="none"/>
        <c:tickLblPos val="nextTo"/>
        <c:crossAx val="36796672"/>
        <c:crosses val="autoZero"/>
        <c:auto val="1"/>
        <c:lblAlgn val="ctr"/>
        <c:lblOffset val="100"/>
      </c:catAx>
      <c:valAx>
        <c:axId val="36796672"/>
        <c:scaling>
          <c:orientation val="minMax"/>
        </c:scaling>
        <c:axPos val="l"/>
        <c:majorGridlines/>
        <c:numFmt formatCode="0%" sourceLinked="1"/>
        <c:tickLblPos val="nextTo"/>
        <c:crossAx val="3679513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2"/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cat>
            <c:strRef>
              <c:f>'Физическое развитие'!$A$1:$A$2</c:f>
              <c:strCache>
                <c:ptCount val="2"/>
                <c:pt idx="0">
                  <c:v>Н.Г.</c:v>
                </c:pt>
                <c:pt idx="1">
                  <c:v>К.Г.</c:v>
                </c:pt>
              </c:strCache>
            </c:strRef>
          </c:cat>
          <c:val>
            <c:numRef>
              <c:f>'Физическое развитие'!$B$1:$B$2</c:f>
              <c:numCache>
                <c:formatCode>0%</c:formatCode>
                <c:ptCount val="2"/>
                <c:pt idx="0">
                  <c:v>0.76000000000000034</c:v>
                </c:pt>
                <c:pt idx="1">
                  <c:v>0.85000000000000031</c:v>
                </c:pt>
              </c:numCache>
            </c:numRef>
          </c:val>
        </c:ser>
        <c:axId val="36812672"/>
        <c:axId val="36814208"/>
      </c:barChart>
      <c:catAx>
        <c:axId val="36812672"/>
        <c:scaling>
          <c:orientation val="minMax"/>
        </c:scaling>
        <c:axPos val="b"/>
        <c:majorTickMark val="none"/>
        <c:tickLblPos val="nextTo"/>
        <c:crossAx val="36814208"/>
        <c:crosses val="autoZero"/>
        <c:auto val="1"/>
        <c:lblAlgn val="ctr"/>
        <c:lblOffset val="100"/>
      </c:catAx>
      <c:valAx>
        <c:axId val="36814208"/>
        <c:scaling>
          <c:orientation val="minMax"/>
        </c:scaling>
        <c:axPos val="l"/>
        <c:majorGridlines/>
        <c:numFmt formatCode="0%" sourceLinked="1"/>
        <c:tickLblPos val="nextTo"/>
        <c:crossAx val="3681267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791</Words>
  <Characters>4514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2021-08-12T03:12:00Z</cp:lastPrinted>
  <dcterms:created xsi:type="dcterms:W3CDTF">2021-08-11T10:17:00Z</dcterms:created>
  <dcterms:modified xsi:type="dcterms:W3CDTF">2021-08-12T03:16:00Z</dcterms:modified>
</cp:coreProperties>
</file>